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9D0" w:rsidRPr="000A0D0F" w:rsidRDefault="005349D0" w:rsidP="007A51B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A0D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UNIVERSITY OF BEJAIA                    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0A0D0F">
        <w:rPr>
          <w:rFonts w:ascii="Times New Roman" w:hAnsi="Times New Roman" w:cs="Times New Roman"/>
          <w:b/>
          <w:sz w:val="24"/>
          <w:szCs w:val="24"/>
          <w:lang w:val="en-US"/>
        </w:rPr>
        <w:t>FIRST YEAR LMD STUDENTS</w:t>
      </w:r>
    </w:p>
    <w:p w:rsidR="005349D0" w:rsidRPr="000A0D0F" w:rsidRDefault="005349D0" w:rsidP="007A51B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A0D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DEPARTMENT OF TECHNOLOGY    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5349D0" w:rsidRPr="000A0D0F" w:rsidRDefault="005349D0" w:rsidP="007A51B8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0D0F">
        <w:rPr>
          <w:rFonts w:ascii="Times New Roman" w:hAnsi="Times New Roman" w:cs="Times New Roman"/>
          <w:b/>
          <w:sz w:val="24"/>
          <w:szCs w:val="24"/>
          <w:lang w:val="en-US"/>
        </w:rPr>
        <w:t>MODULE: ENGLISH</w:t>
      </w:r>
      <w:r w:rsidR="008C59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</w:t>
      </w:r>
    </w:p>
    <w:p w:rsidR="007C4B16" w:rsidRPr="005349D0" w:rsidRDefault="00467C7B" w:rsidP="007A51B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49D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467C7B" w:rsidRPr="00D4543C" w:rsidRDefault="00467C7B" w:rsidP="007A51B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4543C">
        <w:rPr>
          <w:rFonts w:ascii="Times New Roman" w:hAnsi="Times New Roman" w:cs="Times New Roman"/>
          <w:b/>
          <w:sz w:val="24"/>
          <w:szCs w:val="24"/>
          <w:lang w:val="en-US"/>
        </w:rPr>
        <w:t>The Relative Clause</w:t>
      </w:r>
    </w:p>
    <w:p w:rsidR="00467C7B" w:rsidRPr="00B86795" w:rsidRDefault="00467C7B" w:rsidP="007A51B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67C7B" w:rsidRPr="006F33F4" w:rsidRDefault="00467C7B" w:rsidP="007A51B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33F4">
        <w:rPr>
          <w:rFonts w:ascii="Times New Roman" w:hAnsi="Times New Roman" w:cs="Times New Roman"/>
          <w:b/>
          <w:sz w:val="24"/>
          <w:szCs w:val="24"/>
          <w:lang w:val="en-US"/>
        </w:rPr>
        <w:t>Definition</w:t>
      </w:r>
      <w:r w:rsidRPr="006F33F4">
        <w:rPr>
          <w:rFonts w:ascii="Times New Roman" w:hAnsi="Times New Roman" w:cs="Times New Roman"/>
          <w:sz w:val="24"/>
          <w:szCs w:val="24"/>
          <w:lang w:val="en-US"/>
        </w:rPr>
        <w:t>: a relative clause is a dependent clause. It adds extra information or necessary information about one of the nouns in the main clau</w:t>
      </w:r>
      <w:r w:rsidR="007106BA" w:rsidRPr="006F33F4">
        <w:rPr>
          <w:rFonts w:ascii="Times New Roman" w:hAnsi="Times New Roman" w:cs="Times New Roman"/>
          <w:sz w:val="24"/>
          <w:szCs w:val="24"/>
          <w:lang w:val="en-US"/>
        </w:rPr>
        <w:t>se.</w:t>
      </w:r>
      <w:r w:rsidRPr="006F33F4">
        <w:rPr>
          <w:rFonts w:ascii="Times New Roman" w:hAnsi="Times New Roman" w:cs="Times New Roman"/>
          <w:sz w:val="24"/>
          <w:szCs w:val="24"/>
          <w:lang w:val="en-US"/>
        </w:rPr>
        <w:t xml:space="preserve"> It goes immediately after the noun it is related to. The relative pronouns </w:t>
      </w:r>
      <w:r w:rsidRPr="006F33F4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“who, whose, which, that” </w:t>
      </w:r>
      <w:r w:rsidRPr="006F33F4">
        <w:rPr>
          <w:rFonts w:ascii="Times New Roman" w:hAnsi="Times New Roman" w:cs="Times New Roman"/>
          <w:sz w:val="24"/>
          <w:szCs w:val="24"/>
          <w:lang w:val="en-US"/>
        </w:rPr>
        <w:t>introduce it.</w:t>
      </w:r>
    </w:p>
    <w:p w:rsidR="00047001" w:rsidRPr="00A00EE1" w:rsidRDefault="008F609D" w:rsidP="007A51B8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47001" w:rsidRPr="00A00EE1">
        <w:rPr>
          <w:rFonts w:ascii="Times New Roman" w:hAnsi="Times New Roman" w:cs="Times New Roman"/>
          <w:b/>
          <w:sz w:val="24"/>
          <w:szCs w:val="24"/>
          <w:lang w:val="en-US"/>
        </w:rPr>
        <w:t>The relative pronoun as subject of a relative clause.</w:t>
      </w:r>
    </w:p>
    <w:p w:rsidR="00A00EE1" w:rsidRPr="00F43263" w:rsidRDefault="00626ED5" w:rsidP="007A51B8">
      <w:pPr>
        <w:pStyle w:val="Paragraphedelist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E.g</w:t>
      </w:r>
      <w:r w:rsidR="0004700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A00EE1" w:rsidRPr="00F43263">
        <w:rPr>
          <w:rFonts w:ascii="Times New Roman" w:hAnsi="Times New Roman" w:cs="Times New Roman"/>
          <w:sz w:val="24"/>
          <w:szCs w:val="24"/>
          <w:lang w:val="en-US"/>
        </w:rPr>
        <w:t xml:space="preserve"> A man is rich. He may spend his money foolishly.</w:t>
      </w:r>
    </w:p>
    <w:p w:rsidR="008F609D" w:rsidRDefault="00A00EE1" w:rsidP="007A51B8">
      <w:pPr>
        <w:pStyle w:val="Paragraphedelist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8F609D">
        <w:rPr>
          <w:rFonts w:ascii="Times New Roman" w:hAnsi="Times New Roman" w:cs="Times New Roman"/>
          <w:sz w:val="24"/>
          <w:szCs w:val="24"/>
          <w:lang w:val="en-US"/>
        </w:rPr>
        <w:t>The man</w:t>
      </w:r>
      <w:r w:rsidRPr="008F6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who is rich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may spend his money foolishly.</w:t>
      </w:r>
    </w:p>
    <w:p w:rsidR="00AB7495" w:rsidRPr="00AB7495" w:rsidRDefault="00AB7495" w:rsidP="007A51B8">
      <w:pPr>
        <w:pStyle w:val="Paragraphedeliste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Note:</w:t>
      </w:r>
      <w:r w:rsidRPr="00AB749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CF3D58">
        <w:rPr>
          <w:rFonts w:ascii="Times New Roman" w:hAnsi="Times New Roman" w:cs="Times New Roman"/>
          <w:b/>
          <w:i/>
          <w:sz w:val="24"/>
          <w:szCs w:val="24"/>
          <w:lang w:val="en-US"/>
        </w:rPr>
        <w:t>‘</w:t>
      </w:r>
      <w:r w:rsidRPr="00AB7495">
        <w:rPr>
          <w:rFonts w:ascii="Times New Roman" w:hAnsi="Times New Roman" w:cs="Times New Roman"/>
          <w:b/>
          <w:i/>
          <w:sz w:val="24"/>
          <w:szCs w:val="24"/>
          <w:lang w:val="en-US"/>
        </w:rPr>
        <w:t>That</w:t>
      </w:r>
      <w:r w:rsidR="00CF3D58">
        <w:rPr>
          <w:rFonts w:ascii="Times New Roman" w:hAnsi="Times New Roman" w:cs="Times New Roman"/>
          <w:b/>
          <w:i/>
          <w:sz w:val="24"/>
          <w:szCs w:val="24"/>
          <w:lang w:val="en-US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a possible alternative after </w:t>
      </w:r>
      <w:r w:rsidRPr="00AB7495">
        <w:rPr>
          <w:rFonts w:ascii="Times New Roman" w:hAnsi="Times New Roman" w:cs="Times New Roman"/>
          <w:b/>
          <w:i/>
          <w:sz w:val="24"/>
          <w:szCs w:val="24"/>
          <w:lang w:val="en-US"/>
        </w:rPr>
        <w:t>all, everyone, everybody, no one, nobody and those.</w:t>
      </w:r>
    </w:p>
    <w:p w:rsidR="00AB7495" w:rsidRPr="008F609D" w:rsidRDefault="00AB7495" w:rsidP="007A51B8">
      <w:pPr>
        <w:pStyle w:val="Paragraphedelist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E.g. Nobody </w:t>
      </w:r>
      <w:r w:rsidRPr="00AB74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who/ that </w:t>
      </w:r>
      <w:r>
        <w:rPr>
          <w:rFonts w:ascii="Times New Roman" w:hAnsi="Times New Roman" w:cs="Times New Roman"/>
          <w:sz w:val="24"/>
          <w:szCs w:val="24"/>
          <w:lang w:val="en-US"/>
        </w:rPr>
        <w:t>knew him liked him.</w:t>
      </w:r>
    </w:p>
    <w:p w:rsidR="00DB3FAC" w:rsidRPr="008F609D" w:rsidRDefault="008F609D" w:rsidP="007A51B8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2)  </w:t>
      </w:r>
      <w:r w:rsidRPr="008F6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26ED5" w:rsidRPr="008F609D">
        <w:rPr>
          <w:rFonts w:ascii="Times New Roman" w:hAnsi="Times New Roman" w:cs="Times New Roman"/>
          <w:b/>
          <w:sz w:val="24"/>
          <w:szCs w:val="24"/>
          <w:lang w:val="en-US"/>
        </w:rPr>
        <w:t>The relative pronoun as object of a relative clause.</w:t>
      </w:r>
    </w:p>
    <w:p w:rsidR="00626ED5" w:rsidRDefault="00D56D2E" w:rsidP="007A51B8">
      <w:pPr>
        <w:pStyle w:val="Paragraphedelist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E.g. T</w:t>
      </w:r>
      <w:r w:rsidR="00626ED5">
        <w:rPr>
          <w:rFonts w:ascii="Times New Roman" w:hAnsi="Times New Roman" w:cs="Times New Roman"/>
          <w:sz w:val="24"/>
          <w:szCs w:val="24"/>
          <w:lang w:val="en-US"/>
        </w:rPr>
        <w:t xml:space="preserve">here is </w:t>
      </w:r>
      <w:r w:rsidR="00626ED5" w:rsidRPr="00626ED5">
        <w:rPr>
          <w:rFonts w:ascii="Times New Roman" w:hAnsi="Times New Roman" w:cs="Times New Roman"/>
          <w:sz w:val="24"/>
          <w:szCs w:val="24"/>
          <w:u w:val="single"/>
          <w:lang w:val="en-US"/>
        </w:rPr>
        <w:t>the doctor.</w:t>
      </w:r>
      <w:r w:rsidR="00626ED5">
        <w:rPr>
          <w:rFonts w:ascii="Times New Roman" w:hAnsi="Times New Roman" w:cs="Times New Roman"/>
          <w:sz w:val="24"/>
          <w:szCs w:val="24"/>
          <w:lang w:val="en-US"/>
        </w:rPr>
        <w:t xml:space="preserve"> I met </w:t>
      </w:r>
      <w:r w:rsidR="00626ED5" w:rsidRPr="00626ED5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him </w:t>
      </w:r>
      <w:r w:rsidR="00626ED5">
        <w:rPr>
          <w:rFonts w:ascii="Times New Roman" w:hAnsi="Times New Roman" w:cs="Times New Roman"/>
          <w:sz w:val="24"/>
          <w:szCs w:val="24"/>
          <w:lang w:val="en-US"/>
        </w:rPr>
        <w:t>yesterday.</w:t>
      </w:r>
    </w:p>
    <w:p w:rsidR="00626ED5" w:rsidRPr="00D56D2E" w:rsidRDefault="00D56D2E" w:rsidP="007A51B8">
      <w:pPr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626ED5" w:rsidRPr="00D56D2E">
        <w:rPr>
          <w:rFonts w:ascii="Times New Roman" w:hAnsi="Times New Roman" w:cs="Times New Roman"/>
          <w:sz w:val="24"/>
          <w:szCs w:val="24"/>
          <w:lang w:val="en-US"/>
        </w:rPr>
        <w:t xml:space="preserve">         There is the doctor</w:t>
      </w:r>
      <w:r w:rsidR="00626ED5" w:rsidRPr="00D56D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4326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whom/ who/ that I met </w:t>
      </w:r>
      <w:r w:rsidR="00626ED5" w:rsidRPr="00D56D2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yesterday</w:t>
      </w:r>
      <w:r w:rsidR="00626ED5" w:rsidRPr="00D56D2E">
        <w:rPr>
          <w:rFonts w:ascii="Times New Roman" w:hAnsi="Times New Roman" w:cs="Times New Roman"/>
          <w:sz w:val="24"/>
          <w:szCs w:val="24"/>
          <w:u w:val="single"/>
          <w:lang w:val="en-US"/>
        </w:rPr>
        <w:t>.</w:t>
      </w:r>
    </w:p>
    <w:p w:rsidR="00626ED5" w:rsidRPr="00D56D2E" w:rsidRDefault="00626ED5" w:rsidP="007A51B8">
      <w:pPr>
        <w:pStyle w:val="Paragraphedeliste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6D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</w:t>
      </w:r>
    </w:p>
    <w:p w:rsidR="00F26A26" w:rsidRPr="006F33F4" w:rsidRDefault="00B94DE6" w:rsidP="007A51B8">
      <w:pPr>
        <w:pStyle w:val="Paragraphedeliste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Or: T</w:t>
      </w:r>
      <w:r w:rsidR="00626ED5" w:rsidRPr="006F33F4">
        <w:rPr>
          <w:rFonts w:ascii="Times New Roman" w:hAnsi="Times New Roman" w:cs="Times New Roman"/>
          <w:b/>
          <w:sz w:val="24"/>
          <w:szCs w:val="24"/>
          <w:lang w:val="en-US"/>
        </w:rPr>
        <w:t>here is the doctor I met yesterday</w:t>
      </w:r>
      <w:r w:rsidR="00F26A26" w:rsidRPr="006F33F4">
        <w:rPr>
          <w:rFonts w:ascii="Times New Roman" w:hAnsi="Times New Roman" w:cs="Times New Roman"/>
          <w:b/>
          <w:sz w:val="24"/>
          <w:szCs w:val="24"/>
          <w:lang w:val="en-US"/>
        </w:rPr>
        <w:t>. (Relative pronoun omitted when used as object).</w:t>
      </w:r>
    </w:p>
    <w:p w:rsidR="00DB3FAC" w:rsidRDefault="00DB3FAC" w:rsidP="007A51B8">
      <w:pPr>
        <w:pStyle w:val="Paragraphedeliste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004BA" w:rsidRPr="006F33F4" w:rsidRDefault="006F33F4" w:rsidP="007A51B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="00DB3FAC" w:rsidRPr="006F33F4">
        <w:rPr>
          <w:rFonts w:ascii="Times New Roman" w:hAnsi="Times New Roman" w:cs="Times New Roman"/>
          <w:b/>
          <w:sz w:val="24"/>
          <w:szCs w:val="24"/>
          <w:lang w:val="en-US"/>
        </w:rPr>
        <w:t xml:space="preserve">3)    </w:t>
      </w:r>
      <w:r w:rsidR="008004BA" w:rsidRPr="006F33F4">
        <w:rPr>
          <w:rFonts w:ascii="Times New Roman" w:hAnsi="Times New Roman" w:cs="Times New Roman"/>
          <w:b/>
          <w:sz w:val="24"/>
          <w:szCs w:val="24"/>
          <w:lang w:val="en-US"/>
        </w:rPr>
        <w:t xml:space="preserve">Whose: is the possessive determiner form of “who”. It usually refers to a person or people .It replaces his, her, </w:t>
      </w:r>
      <w:r w:rsidRPr="006F33F4">
        <w:rPr>
          <w:rFonts w:ascii="Times New Roman" w:hAnsi="Times New Roman" w:cs="Times New Roman"/>
          <w:b/>
          <w:sz w:val="24"/>
          <w:szCs w:val="24"/>
          <w:lang w:val="en-US"/>
        </w:rPr>
        <w:t>and their</w:t>
      </w:r>
      <w:r w:rsidR="008004BA" w:rsidRPr="006F33F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a possessive case (s). </w:t>
      </w:r>
    </w:p>
    <w:p w:rsidR="008004BA" w:rsidRPr="00AA66AE" w:rsidRDefault="008004BA" w:rsidP="007A51B8">
      <w:pPr>
        <w:pStyle w:val="Paragraphedeliste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E.g</w:t>
      </w:r>
      <w:r w:rsidR="00AA66AE">
        <w:rPr>
          <w:rFonts w:ascii="Times New Roman" w:hAnsi="Times New Roman" w:cs="Times New Roman"/>
          <w:sz w:val="24"/>
          <w:szCs w:val="24"/>
          <w:lang w:val="en-US"/>
        </w:rPr>
        <w:t>. T</w:t>
      </w:r>
      <w:r w:rsidR="005A1348">
        <w:rPr>
          <w:rFonts w:ascii="Times New Roman" w:hAnsi="Times New Roman" w:cs="Times New Roman"/>
          <w:sz w:val="24"/>
          <w:szCs w:val="24"/>
          <w:lang w:val="en-US"/>
        </w:rPr>
        <w:t>he film is about a</w:t>
      </w:r>
      <w:r w:rsidR="00AA66AE">
        <w:rPr>
          <w:rFonts w:ascii="Times New Roman" w:hAnsi="Times New Roman" w:cs="Times New Roman"/>
          <w:sz w:val="24"/>
          <w:szCs w:val="24"/>
          <w:lang w:val="en-US"/>
        </w:rPr>
        <w:t xml:space="preserve"> spy </w:t>
      </w:r>
      <w:r w:rsidR="00AA66AE" w:rsidRPr="00AA66A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whose wife betrays him.</w:t>
      </w:r>
    </w:p>
    <w:p w:rsidR="00DB3FAC" w:rsidRDefault="00DB3FAC" w:rsidP="007A51B8">
      <w:pPr>
        <w:pStyle w:val="Paragraphedelist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AA66A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(Relative clause- possessive)</w:t>
      </w:r>
    </w:p>
    <w:p w:rsidR="00DB3FAC" w:rsidRPr="006F33F4" w:rsidRDefault="00DB3FAC" w:rsidP="007A51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6F33F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</w:t>
      </w:r>
      <w:r w:rsidRPr="006F33F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Functions of relative clause:</w:t>
      </w:r>
    </w:p>
    <w:p w:rsidR="00F26A26" w:rsidRDefault="00DB3FAC" w:rsidP="007A51B8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33F4">
        <w:rPr>
          <w:rFonts w:ascii="Times New Roman" w:hAnsi="Times New Roman" w:cs="Times New Roman"/>
          <w:b/>
          <w:sz w:val="24"/>
          <w:szCs w:val="24"/>
          <w:lang w:val="en-US"/>
        </w:rPr>
        <w:t>Defining/ Restrictive</w:t>
      </w:r>
      <w:r w:rsidR="0074484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clause</w:t>
      </w:r>
      <w:r>
        <w:rPr>
          <w:rFonts w:ascii="Times New Roman" w:hAnsi="Times New Roman" w:cs="Times New Roman"/>
          <w:sz w:val="24"/>
          <w:szCs w:val="24"/>
          <w:lang w:val="en-US"/>
        </w:rPr>
        <w:t>: it introduces</w:t>
      </w:r>
      <w:r w:rsidRPr="009A67E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information indispensable </w:t>
      </w:r>
      <w:r>
        <w:rPr>
          <w:rFonts w:ascii="Times New Roman" w:hAnsi="Times New Roman" w:cs="Times New Roman"/>
          <w:sz w:val="24"/>
          <w:szCs w:val="24"/>
          <w:lang w:val="en-US"/>
        </w:rPr>
        <w:t>for defining the noun it is related to. It limits/ restricts the noun it modifies.</w:t>
      </w:r>
    </w:p>
    <w:p w:rsidR="00DB3FAC" w:rsidRDefault="006F33F4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E.g. “T</w:t>
      </w:r>
      <w:r w:rsidR="00DB3FAC">
        <w:rPr>
          <w:rFonts w:ascii="Times New Roman" w:hAnsi="Times New Roman" w:cs="Times New Roman"/>
          <w:sz w:val="24"/>
          <w:szCs w:val="24"/>
          <w:lang w:val="en-US"/>
        </w:rPr>
        <w:t>he house has just been sold”   “Which house are you talking about?”</w:t>
      </w:r>
    </w:p>
    <w:p w:rsidR="00DB3FAC" w:rsidRDefault="00DB3FAC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The house</w:t>
      </w:r>
      <w:r w:rsidRPr="006F33F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that/ which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 showed you last week.</w:t>
      </w:r>
    </w:p>
    <w:p w:rsidR="00E43162" w:rsidRDefault="00E43162" w:rsidP="007A51B8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33F4">
        <w:rPr>
          <w:rFonts w:ascii="Times New Roman" w:hAnsi="Times New Roman" w:cs="Times New Roman"/>
          <w:b/>
          <w:sz w:val="24"/>
          <w:szCs w:val="24"/>
          <w:lang w:val="en-US"/>
        </w:rPr>
        <w:t>Non-defining/ non-restrictive clause</w:t>
      </w:r>
      <w:r>
        <w:rPr>
          <w:rFonts w:ascii="Times New Roman" w:hAnsi="Times New Roman" w:cs="Times New Roman"/>
          <w:sz w:val="24"/>
          <w:szCs w:val="24"/>
          <w:lang w:val="en-US"/>
        </w:rPr>
        <w:t>: it adds extra</w:t>
      </w:r>
      <w:r w:rsidRPr="009A67E6">
        <w:rPr>
          <w:rFonts w:ascii="Times New Roman" w:hAnsi="Times New Roman" w:cs="Times New Roman"/>
          <w:b/>
          <w:i/>
          <w:sz w:val="24"/>
          <w:szCs w:val="24"/>
          <w:lang w:val="en-US"/>
        </w:rPr>
        <w:t>/ additional information</w:t>
      </w:r>
      <w:r>
        <w:rPr>
          <w:rFonts w:ascii="Times New Roman" w:hAnsi="Times New Roman" w:cs="Times New Roman"/>
          <w:sz w:val="24"/>
          <w:szCs w:val="24"/>
          <w:lang w:val="en-US"/>
        </w:rPr>
        <w:t>, but that can be useful. The omission of this information doesn’t affect the meaning of the sentence.</w:t>
      </w:r>
    </w:p>
    <w:p w:rsidR="00E43162" w:rsidRDefault="00E43162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E.g. Mrs. Porter’s house has just been sold. It has been for sale for two years.</w:t>
      </w:r>
    </w:p>
    <w:p w:rsidR="00E43162" w:rsidRDefault="00E43162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Mrs. Porter’s house</w:t>
      </w:r>
      <w:r w:rsidRPr="00330F8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,</w:t>
      </w:r>
      <w:r w:rsidRPr="006F33F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which has been for sale for two years</w:t>
      </w:r>
      <w:r w:rsidRPr="00330F8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has just been sold.</w:t>
      </w:r>
    </w:p>
    <w:p w:rsidR="00E43162" w:rsidRDefault="00E43162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Notice the use of</w:t>
      </w:r>
      <w:r w:rsidRPr="006F33F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comas (,) </w:t>
      </w:r>
      <w:r>
        <w:rPr>
          <w:rFonts w:ascii="Times New Roman" w:hAnsi="Times New Roman" w:cs="Times New Roman"/>
          <w:sz w:val="24"/>
          <w:szCs w:val="24"/>
          <w:lang w:val="en-US"/>
        </w:rPr>
        <w:t>when dealing with non- defining relative clauses.</w:t>
      </w:r>
    </w:p>
    <w:p w:rsidR="00B86795" w:rsidRPr="009A67E6" w:rsidRDefault="006D281E" w:rsidP="007A51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="00B86795" w:rsidRPr="006F33F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86795" w:rsidRPr="009A67E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Sentence relative clause</w:t>
      </w:r>
      <w:r w:rsidR="006F33F4" w:rsidRPr="009A67E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:</w:t>
      </w:r>
    </w:p>
    <w:p w:rsidR="00B86795" w:rsidRDefault="00B86795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It refers back to the whole clause or sentence, not just to one noun. It always </w:t>
      </w:r>
      <w:r w:rsidR="006F33F4">
        <w:rPr>
          <w:rFonts w:ascii="Times New Roman" w:hAnsi="Times New Roman" w:cs="Times New Roman"/>
          <w:sz w:val="24"/>
          <w:szCs w:val="24"/>
          <w:lang w:val="en-US"/>
        </w:rPr>
        <w:t>goes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at the end of the clause or sentence.</w:t>
      </w:r>
    </w:p>
    <w:p w:rsidR="00B86795" w:rsidRDefault="00B86795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E.g.  Tina admires the Prime Minister. And this surprises me.</w:t>
      </w:r>
      <w:r w:rsidRPr="00B867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B86795" w:rsidRPr="00B86795" w:rsidRDefault="00B86795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Tina admires the Prime Minister</w:t>
      </w:r>
      <w:r w:rsidRPr="006F33F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Pr="006F33F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which surprises me.</w:t>
      </w:r>
    </w:p>
    <w:p w:rsidR="00B86795" w:rsidRDefault="00B86795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86795" w:rsidRPr="00D81646" w:rsidRDefault="00D81646" w:rsidP="007A51B8">
      <w:pPr>
        <w:pStyle w:val="Paragraphedeliste"/>
        <w:ind w:left="108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D816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Relative pronouns used in relative clauses</w:t>
      </w:r>
    </w:p>
    <w:p w:rsidR="005F33D4" w:rsidRDefault="005F33D4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Grilledutableau"/>
        <w:tblW w:w="0" w:type="auto"/>
        <w:tblInd w:w="1080" w:type="dxa"/>
        <w:tblLook w:val="04A0"/>
      </w:tblPr>
      <w:tblGrid>
        <w:gridCol w:w="2016"/>
        <w:gridCol w:w="2013"/>
        <w:gridCol w:w="2101"/>
        <w:gridCol w:w="2078"/>
      </w:tblGrid>
      <w:tr w:rsidR="00E9401E" w:rsidTr="008D6ECC">
        <w:tc>
          <w:tcPr>
            <w:tcW w:w="2016" w:type="dxa"/>
          </w:tcPr>
          <w:p w:rsidR="00E9401E" w:rsidRDefault="00E9401E" w:rsidP="007A51B8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3" w:type="dxa"/>
          </w:tcPr>
          <w:p w:rsidR="00E9401E" w:rsidRPr="00103757" w:rsidRDefault="00E9401E" w:rsidP="007A51B8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37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Subject </w:t>
            </w:r>
          </w:p>
        </w:tc>
        <w:tc>
          <w:tcPr>
            <w:tcW w:w="2101" w:type="dxa"/>
          </w:tcPr>
          <w:p w:rsidR="00E9401E" w:rsidRPr="00103757" w:rsidRDefault="00E9401E" w:rsidP="007A51B8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37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Object </w:t>
            </w:r>
          </w:p>
        </w:tc>
        <w:tc>
          <w:tcPr>
            <w:tcW w:w="2078" w:type="dxa"/>
          </w:tcPr>
          <w:p w:rsidR="00E9401E" w:rsidRPr="00103757" w:rsidRDefault="00E9401E" w:rsidP="007A51B8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37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Possessive </w:t>
            </w:r>
          </w:p>
        </w:tc>
      </w:tr>
      <w:tr w:rsidR="00E9401E" w:rsidTr="008D6ECC">
        <w:tc>
          <w:tcPr>
            <w:tcW w:w="2016" w:type="dxa"/>
          </w:tcPr>
          <w:p w:rsidR="00E9401E" w:rsidRPr="00103757" w:rsidRDefault="00E9401E" w:rsidP="007A51B8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37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For persons </w:t>
            </w:r>
          </w:p>
        </w:tc>
        <w:tc>
          <w:tcPr>
            <w:tcW w:w="2013" w:type="dxa"/>
          </w:tcPr>
          <w:p w:rsidR="00E9401E" w:rsidRDefault="00E9401E" w:rsidP="007A51B8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who </w:t>
            </w:r>
          </w:p>
          <w:p w:rsidR="00E9401E" w:rsidRDefault="00E9401E" w:rsidP="007A51B8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that </w:t>
            </w:r>
          </w:p>
        </w:tc>
        <w:tc>
          <w:tcPr>
            <w:tcW w:w="2101" w:type="dxa"/>
          </w:tcPr>
          <w:p w:rsidR="00E9401E" w:rsidRDefault="008D6ECC" w:rsidP="007A51B8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E940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hom/who</w:t>
            </w:r>
          </w:p>
          <w:p w:rsidR="00E9401E" w:rsidRDefault="00E9401E" w:rsidP="007A51B8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</w:t>
            </w:r>
          </w:p>
        </w:tc>
        <w:tc>
          <w:tcPr>
            <w:tcW w:w="2078" w:type="dxa"/>
          </w:tcPr>
          <w:p w:rsidR="00E9401E" w:rsidRDefault="00E9401E" w:rsidP="007A51B8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whose</w:t>
            </w:r>
          </w:p>
        </w:tc>
      </w:tr>
      <w:tr w:rsidR="00E9401E" w:rsidTr="008D6ECC">
        <w:tc>
          <w:tcPr>
            <w:tcW w:w="2016" w:type="dxa"/>
          </w:tcPr>
          <w:p w:rsidR="00E9401E" w:rsidRPr="00103757" w:rsidRDefault="00E9401E" w:rsidP="007A51B8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37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 things</w:t>
            </w:r>
          </w:p>
        </w:tc>
        <w:tc>
          <w:tcPr>
            <w:tcW w:w="2013" w:type="dxa"/>
          </w:tcPr>
          <w:p w:rsidR="00E9401E" w:rsidRDefault="00E9401E" w:rsidP="007A51B8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which</w:t>
            </w:r>
          </w:p>
          <w:p w:rsidR="00E9401E" w:rsidRDefault="00E9401E" w:rsidP="007A51B8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</w:t>
            </w:r>
          </w:p>
        </w:tc>
        <w:tc>
          <w:tcPr>
            <w:tcW w:w="2101" w:type="dxa"/>
          </w:tcPr>
          <w:p w:rsidR="00E9401E" w:rsidRDefault="00E9401E" w:rsidP="007A51B8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which</w:t>
            </w:r>
          </w:p>
          <w:p w:rsidR="00E9401E" w:rsidRDefault="00E9401E" w:rsidP="007A51B8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</w:t>
            </w:r>
          </w:p>
        </w:tc>
        <w:tc>
          <w:tcPr>
            <w:tcW w:w="2078" w:type="dxa"/>
          </w:tcPr>
          <w:p w:rsidR="00E9401E" w:rsidRDefault="008D6ECC" w:rsidP="007A51B8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E940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hose/ of which</w:t>
            </w:r>
          </w:p>
        </w:tc>
      </w:tr>
    </w:tbl>
    <w:p w:rsidR="005F33D4" w:rsidRDefault="005F33D4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D281E" w:rsidRPr="006F33F4" w:rsidRDefault="006D281E" w:rsidP="006D281E">
      <w:pPr>
        <w:pStyle w:val="Paragraphedeliste"/>
        <w:ind w:left="108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F33F4">
        <w:rPr>
          <w:rFonts w:ascii="Times New Roman" w:hAnsi="Times New Roman" w:cs="Times New Roman"/>
          <w:b/>
          <w:sz w:val="24"/>
          <w:szCs w:val="24"/>
          <w:lang w:val="en-US"/>
        </w:rPr>
        <w:t>Note: do not use “that” at the beginning of a non- defining clause.</w:t>
      </w:r>
    </w:p>
    <w:p w:rsidR="0072504C" w:rsidRDefault="0072504C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86795" w:rsidRDefault="00B86795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A51B8" w:rsidRDefault="007A51B8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A51B8" w:rsidRDefault="007A51B8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A51B8" w:rsidRDefault="007A51B8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A51B8" w:rsidRDefault="007A51B8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A51B8" w:rsidRDefault="007A51B8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A51B8" w:rsidRDefault="007A51B8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A51B8" w:rsidRDefault="007A51B8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A51B8" w:rsidRDefault="007A51B8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A51B8" w:rsidRDefault="007A51B8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A51B8" w:rsidRDefault="007A51B8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A51B8" w:rsidRDefault="007A51B8" w:rsidP="007A51B8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26695" w:rsidRDefault="00626695" w:rsidP="00626695">
      <w:pPr>
        <w:pStyle w:val="Paragraphedeliste"/>
        <w:ind w:left="108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26695" w:rsidRDefault="00626695" w:rsidP="00626695">
      <w:pPr>
        <w:pStyle w:val="Paragraphedeliste"/>
        <w:ind w:left="108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26695" w:rsidRDefault="00626695" w:rsidP="00626695">
      <w:pPr>
        <w:pStyle w:val="Paragraphedeliste"/>
        <w:ind w:left="108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26695" w:rsidRDefault="00626695" w:rsidP="00626695">
      <w:pPr>
        <w:pStyle w:val="Paragraphedeliste"/>
        <w:ind w:left="108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26695" w:rsidRDefault="00626695" w:rsidP="00626695">
      <w:pPr>
        <w:pStyle w:val="Paragraphedeliste"/>
        <w:ind w:left="108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26695" w:rsidRDefault="00626695" w:rsidP="00626695">
      <w:pPr>
        <w:pStyle w:val="Paragraphedeliste"/>
        <w:ind w:left="108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26695" w:rsidRDefault="00626695" w:rsidP="00626695">
      <w:pPr>
        <w:pStyle w:val="Paragraphedeliste"/>
        <w:ind w:left="108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A51B8" w:rsidRPr="00B86795" w:rsidRDefault="007A51B8" w:rsidP="00626695">
      <w:pPr>
        <w:pStyle w:val="Paragraphedeliste"/>
        <w:ind w:left="108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A51B8" w:rsidRPr="00B86795" w:rsidSect="007C4B1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5A6" w:rsidRDefault="00B325A6" w:rsidP="006F33F4">
      <w:pPr>
        <w:spacing w:after="0" w:line="240" w:lineRule="auto"/>
      </w:pPr>
      <w:r>
        <w:separator/>
      </w:r>
    </w:p>
  </w:endnote>
  <w:endnote w:type="continuationSeparator" w:id="1">
    <w:p w:rsidR="00B325A6" w:rsidRDefault="00B325A6" w:rsidP="006F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9870"/>
      <w:docPartObj>
        <w:docPartGallery w:val="Page Numbers (Bottom of Page)"/>
        <w:docPartUnique/>
      </w:docPartObj>
    </w:sdtPr>
    <w:sdtContent>
      <w:p w:rsidR="00340F39" w:rsidRDefault="00C00027">
        <w:pPr>
          <w:pStyle w:val="Pieddepage"/>
          <w:jc w:val="center"/>
        </w:pPr>
        <w:fldSimple w:instr=" PAGE   \* MERGEFORMAT ">
          <w:r w:rsidR="006C3966">
            <w:rPr>
              <w:noProof/>
            </w:rPr>
            <w:t>2</w:t>
          </w:r>
        </w:fldSimple>
      </w:p>
    </w:sdtContent>
  </w:sdt>
  <w:p w:rsidR="006F33F4" w:rsidRDefault="006F33F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5A6" w:rsidRDefault="00B325A6" w:rsidP="006F33F4">
      <w:pPr>
        <w:spacing w:after="0" w:line="240" w:lineRule="auto"/>
      </w:pPr>
      <w:r>
        <w:separator/>
      </w:r>
    </w:p>
  </w:footnote>
  <w:footnote w:type="continuationSeparator" w:id="1">
    <w:p w:rsidR="00B325A6" w:rsidRDefault="00B325A6" w:rsidP="006F33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260CA"/>
    <w:multiLevelType w:val="hybridMultilevel"/>
    <w:tmpl w:val="F9F615A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A4469"/>
    <w:multiLevelType w:val="hybridMultilevel"/>
    <w:tmpl w:val="75628EAA"/>
    <w:lvl w:ilvl="0" w:tplc="861A2F36">
      <w:start w:val="1"/>
      <w:numFmt w:val="upperRoman"/>
      <w:lvlText w:val="%1)"/>
      <w:lvlJc w:val="left"/>
      <w:pPr>
        <w:ind w:left="1080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B31F55"/>
    <w:multiLevelType w:val="hybridMultilevel"/>
    <w:tmpl w:val="A0A8DF56"/>
    <w:lvl w:ilvl="0" w:tplc="2258D6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467C7B"/>
    <w:rsid w:val="00011C32"/>
    <w:rsid w:val="00047001"/>
    <w:rsid w:val="00051B30"/>
    <w:rsid w:val="000A3EBC"/>
    <w:rsid w:val="000B534C"/>
    <w:rsid w:val="00103757"/>
    <w:rsid w:val="001232BE"/>
    <w:rsid w:val="0029786A"/>
    <w:rsid w:val="002D6FE9"/>
    <w:rsid w:val="003060B3"/>
    <w:rsid w:val="00330F8A"/>
    <w:rsid w:val="00340F39"/>
    <w:rsid w:val="003B2A07"/>
    <w:rsid w:val="00446936"/>
    <w:rsid w:val="00467C7B"/>
    <w:rsid w:val="005349D0"/>
    <w:rsid w:val="00541CBD"/>
    <w:rsid w:val="005A1348"/>
    <w:rsid w:val="005E3B58"/>
    <w:rsid w:val="005F33D4"/>
    <w:rsid w:val="00626695"/>
    <w:rsid w:val="00626ED5"/>
    <w:rsid w:val="00643214"/>
    <w:rsid w:val="00644813"/>
    <w:rsid w:val="006C3966"/>
    <w:rsid w:val="006D281E"/>
    <w:rsid w:val="006F33F4"/>
    <w:rsid w:val="007106BA"/>
    <w:rsid w:val="0072504C"/>
    <w:rsid w:val="00744844"/>
    <w:rsid w:val="007539C3"/>
    <w:rsid w:val="0077526E"/>
    <w:rsid w:val="007A51B8"/>
    <w:rsid w:val="007C4B16"/>
    <w:rsid w:val="008004BA"/>
    <w:rsid w:val="00811A85"/>
    <w:rsid w:val="00840326"/>
    <w:rsid w:val="00874471"/>
    <w:rsid w:val="008C591B"/>
    <w:rsid w:val="008D6ECC"/>
    <w:rsid w:val="008F609D"/>
    <w:rsid w:val="00952266"/>
    <w:rsid w:val="009A67E6"/>
    <w:rsid w:val="00A00EE1"/>
    <w:rsid w:val="00A75F68"/>
    <w:rsid w:val="00AA66AE"/>
    <w:rsid w:val="00AA74AD"/>
    <w:rsid w:val="00AB7495"/>
    <w:rsid w:val="00B325A6"/>
    <w:rsid w:val="00B51422"/>
    <w:rsid w:val="00B520AB"/>
    <w:rsid w:val="00B86795"/>
    <w:rsid w:val="00B8760D"/>
    <w:rsid w:val="00B94DE6"/>
    <w:rsid w:val="00BD7075"/>
    <w:rsid w:val="00C00027"/>
    <w:rsid w:val="00C211BD"/>
    <w:rsid w:val="00C53A14"/>
    <w:rsid w:val="00CA7014"/>
    <w:rsid w:val="00CF3D58"/>
    <w:rsid w:val="00D4543C"/>
    <w:rsid w:val="00D502C4"/>
    <w:rsid w:val="00D56D2E"/>
    <w:rsid w:val="00D81646"/>
    <w:rsid w:val="00DB3FAC"/>
    <w:rsid w:val="00DE0865"/>
    <w:rsid w:val="00DF1A41"/>
    <w:rsid w:val="00E110D5"/>
    <w:rsid w:val="00E43162"/>
    <w:rsid w:val="00E84342"/>
    <w:rsid w:val="00E84BB0"/>
    <w:rsid w:val="00E85E2D"/>
    <w:rsid w:val="00E9401E"/>
    <w:rsid w:val="00E943EC"/>
    <w:rsid w:val="00EE6FA3"/>
    <w:rsid w:val="00F26A26"/>
    <w:rsid w:val="00F33880"/>
    <w:rsid w:val="00F43263"/>
    <w:rsid w:val="00F819DF"/>
    <w:rsid w:val="00FA6715"/>
    <w:rsid w:val="00FD3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B1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4700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6F3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F33F4"/>
  </w:style>
  <w:style w:type="paragraph" w:styleId="Pieddepage">
    <w:name w:val="footer"/>
    <w:basedOn w:val="Normal"/>
    <w:link w:val="PieddepageCar"/>
    <w:uiPriority w:val="99"/>
    <w:unhideWhenUsed/>
    <w:rsid w:val="006F3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F33F4"/>
  </w:style>
  <w:style w:type="table" w:styleId="Grilledutableau">
    <w:name w:val="Table Grid"/>
    <w:basedOn w:val="TableauNormal"/>
    <w:uiPriority w:val="59"/>
    <w:rsid w:val="00E940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409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</dc:creator>
  <cp:lastModifiedBy>GH</cp:lastModifiedBy>
  <cp:revision>48</cp:revision>
  <dcterms:created xsi:type="dcterms:W3CDTF">2013-12-08T14:45:00Z</dcterms:created>
  <dcterms:modified xsi:type="dcterms:W3CDTF">2015-10-21T11:53:00Z</dcterms:modified>
</cp:coreProperties>
</file>